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A1EEB">
      <w:pPr>
        <w:pStyle w:val="2"/>
        <w:tabs>
          <w:tab w:val="left" w:pos="5535"/>
        </w:tabs>
        <w:rPr>
          <w:color w:val="000000"/>
        </w:rPr>
      </w:pPr>
      <w:r>
        <w:rPr>
          <w:b w:val="0"/>
          <w:bCs w:val="0"/>
          <w:color w:val="000000"/>
        </w:rPr>
        <w:drawing>
          <wp:inline distT="0" distB="0" distL="0" distR="0">
            <wp:extent cx="1019175" cy="1059815"/>
            <wp:effectExtent l="0" t="0" r="1905" b="6985"/>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pic:cNvPicPr>
                      <a:picLocks noChangeAspect="1" noChangeArrowheads="1"/>
                    </pic:cNvPicPr>
                  </pic:nvPicPr>
                  <pic:blipFill>
                    <a:blip r:embed="rId6" cstate="print"/>
                    <a:srcRect/>
                    <a:stretch>
                      <a:fillRect/>
                    </a:stretch>
                  </pic:blipFill>
                  <pic:spPr>
                    <a:xfrm>
                      <a:off x="0" y="0"/>
                      <a:ext cx="1021866" cy="1063166"/>
                    </a:xfrm>
                    <a:prstGeom prst="rect">
                      <a:avLst/>
                    </a:prstGeom>
                    <a:noFill/>
                    <a:ln w="9525">
                      <a:noFill/>
                      <a:miter lim="800000"/>
                      <a:headEnd/>
                      <a:tailEnd/>
                    </a:ln>
                  </pic:spPr>
                </pic:pic>
              </a:graphicData>
            </a:graphic>
          </wp:inline>
        </w:drawing>
      </w:r>
      <w:r>
        <w:rPr>
          <w:color w:val="000000"/>
        </w:rPr>
        <mc:AlternateContent>
          <mc:Choice Requires="wps">
            <w:drawing>
              <wp:anchor distT="0" distB="0" distL="114300" distR="114300" simplePos="0" relativeHeight="251659264" behindDoc="0" locked="0" layoutInCell="1" allowOverlap="1">
                <wp:simplePos x="0" y="0"/>
                <wp:positionH relativeFrom="column">
                  <wp:posOffset>3696970</wp:posOffset>
                </wp:positionH>
                <wp:positionV relativeFrom="paragraph">
                  <wp:posOffset>659130</wp:posOffset>
                </wp:positionV>
                <wp:extent cx="2951480" cy="685800"/>
                <wp:effectExtent l="0" t="0" r="5080" b="0"/>
                <wp:wrapNone/>
                <wp:docPr id="1" name="Text Box 2"/>
                <wp:cNvGraphicFramePr/>
                <a:graphic xmlns:a="http://schemas.openxmlformats.org/drawingml/2006/main">
                  <a:graphicData uri="http://schemas.microsoft.com/office/word/2010/wordprocessingShape">
                    <wps:wsp>
                      <wps:cNvSpPr txBox="1"/>
                      <wps:spPr>
                        <a:xfrm>
                          <a:off x="0" y="0"/>
                          <a:ext cx="2951480" cy="685800"/>
                        </a:xfrm>
                        <a:prstGeom prst="rect">
                          <a:avLst/>
                        </a:prstGeom>
                        <a:solidFill>
                          <a:srgbClr val="FFFFFF"/>
                        </a:solidFill>
                        <a:ln>
                          <a:noFill/>
                        </a:ln>
                      </wps:spPr>
                      <wps:txbx>
                        <w:txbxContent>
                          <w:p w14:paraId="26423657">
                            <w:pPr>
                              <w:ind w:left="0" w:firstLine="0"/>
                              <w:rPr>
                                <w:color w:val="000000"/>
                                <w:sz w:val="24"/>
                                <w:szCs w:val="24"/>
                              </w:rPr>
                            </w:pPr>
                            <w:r>
                              <w:rPr>
                                <w:color w:val="000000"/>
                                <w:sz w:val="24"/>
                                <w:szCs w:val="24"/>
                              </w:rPr>
                              <w:t>Ηρωική νήσος Κάσος,  1</w:t>
                            </w:r>
                            <w:r>
                              <w:rPr>
                                <w:rFonts w:hint="default"/>
                                <w:color w:val="000000"/>
                                <w:sz w:val="24"/>
                                <w:szCs w:val="24"/>
                                <w:lang w:val="el-GR"/>
                              </w:rPr>
                              <w:t>4</w:t>
                            </w:r>
                            <w:r>
                              <w:rPr>
                                <w:color w:val="000000"/>
                                <w:sz w:val="24"/>
                                <w:szCs w:val="24"/>
                              </w:rPr>
                              <w:t xml:space="preserve">/12/2025 </w:t>
                            </w:r>
                          </w:p>
                          <w:p w14:paraId="1517A1FB">
                            <w:pPr>
                              <w:rPr>
                                <w:color w:val="000000"/>
                                <w:sz w:val="26"/>
                                <w:szCs w:val="26"/>
                              </w:rPr>
                            </w:pPr>
                          </w:p>
                        </w:txbxContent>
                      </wps:txbx>
                      <wps:bodyPr upright="1"/>
                    </wps:wsp>
                  </a:graphicData>
                </a:graphic>
              </wp:anchor>
            </w:drawing>
          </mc:Choice>
          <mc:Fallback>
            <w:pict>
              <v:shape id="Text Box 2" o:spid="_x0000_s1026" o:spt="202" type="#_x0000_t202" style="position:absolute;left:0pt;margin-left:291.1pt;margin-top:51.9pt;height:54pt;width:232.4pt;z-index:251659264;mso-width-relative:page;mso-height-relative:page;" fillcolor="#FFFFFF" filled="t" stroked="f" coordsize="21600,21600" o:gfxdata="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X8Cl2QAAAAwBAAAPAAAAAAAAAAEAIAAAACIAAABkcnMvZG93bnJldi54bWxQSwECFAAUAAAACACH&#10;TuJAkzneRrEBAAB2AwAADgAAAAAAAAABACAAAAAoAQAAZHJzL2Uyb0RvYy54bWxQSwUGAAAAAAYA&#10;BgBZAQAASwUAAAAA&#10;">
                <v:fill on="t" focussize="0,0"/>
                <v:stroke on="f"/>
                <v:imagedata o:title=""/>
                <o:lock v:ext="edit" aspectratio="f"/>
                <v:textbox>
                  <w:txbxContent>
                    <w:p w14:paraId="26423657">
                      <w:pPr>
                        <w:ind w:left="0" w:firstLine="0"/>
                        <w:rPr>
                          <w:color w:val="000000"/>
                          <w:sz w:val="24"/>
                          <w:szCs w:val="24"/>
                        </w:rPr>
                      </w:pPr>
                      <w:r>
                        <w:rPr>
                          <w:color w:val="000000"/>
                          <w:sz w:val="24"/>
                          <w:szCs w:val="24"/>
                        </w:rPr>
                        <w:t>Ηρωική νήσος Κάσος,  1</w:t>
                      </w:r>
                      <w:r>
                        <w:rPr>
                          <w:rFonts w:hint="default"/>
                          <w:color w:val="000000"/>
                          <w:sz w:val="24"/>
                          <w:szCs w:val="24"/>
                          <w:lang w:val="el-GR"/>
                        </w:rPr>
                        <w:t>4</w:t>
                      </w:r>
                      <w:r>
                        <w:rPr>
                          <w:color w:val="000000"/>
                          <w:sz w:val="24"/>
                          <w:szCs w:val="24"/>
                        </w:rPr>
                        <w:t xml:space="preserve">/12/2025 </w:t>
                      </w:r>
                    </w:p>
                    <w:p w14:paraId="1517A1FB">
                      <w:pPr>
                        <w:rPr>
                          <w:color w:val="000000"/>
                          <w:sz w:val="26"/>
                          <w:szCs w:val="26"/>
                        </w:rPr>
                      </w:pPr>
                    </w:p>
                  </w:txbxContent>
                </v:textbox>
              </v:shape>
            </w:pict>
          </mc:Fallback>
        </mc:AlternateContent>
      </w:r>
      <w:r>
        <w:rPr>
          <w:color w:val="000000"/>
        </w:rPr>
        <w:t xml:space="preserve">                </w:t>
      </w:r>
      <w:r>
        <w:rPr>
          <w:color w:val="000000"/>
        </w:rPr>
        <w:tab/>
      </w:r>
      <w:r>
        <w:rPr>
          <w:color w:val="000000"/>
        </w:rPr>
        <w:t xml:space="preserve">     </w:t>
      </w:r>
    </w:p>
    <w:p w14:paraId="72492BE6">
      <w:pPr>
        <w:pStyle w:val="2"/>
        <w:rPr>
          <w:b w:val="0"/>
          <w:color w:val="000000"/>
        </w:rPr>
      </w:pPr>
      <w:r>
        <w:rPr>
          <w:color w:val="000000"/>
          <w:sz w:val="24"/>
          <w:szCs w:val="24"/>
        </w:rPr>
        <w:t xml:space="preserve">ΕΛΛΗΝΙΚΗ ΔΗΜΟΚΡΑΤΙΑ   </w:t>
      </w:r>
      <w:r>
        <w:rPr>
          <w:color w:val="000000"/>
        </w:rPr>
        <w:t xml:space="preserve">                                       </w:t>
      </w:r>
      <w:r>
        <w:rPr>
          <w:b w:val="0"/>
          <w:color w:val="000000"/>
        </w:rPr>
        <w:t xml:space="preserve">     </w:t>
      </w:r>
    </w:p>
    <w:p w14:paraId="263A6717">
      <w:pPr>
        <w:tabs>
          <w:tab w:val="left" w:pos="9139"/>
        </w:tabs>
        <w:ind w:left="0" w:leftChars="0" w:firstLine="0" w:firstLineChars="0"/>
        <w:jc w:val="left"/>
        <w:rPr>
          <w:b/>
          <w:color w:val="000000"/>
          <w:sz w:val="24"/>
          <w:szCs w:val="24"/>
        </w:rPr>
      </w:pPr>
      <w:r>
        <w:rPr>
          <w:b/>
          <w:color w:val="000000"/>
          <w:sz w:val="24"/>
          <w:szCs w:val="24"/>
        </w:rPr>
        <w:t xml:space="preserve">ΝΟΜΟΣ ΔΩΔΕΚΑΝΗΣΟΥ                                                            </w:t>
      </w:r>
      <w:r>
        <w:rPr>
          <w:b/>
          <w:color w:val="000000"/>
          <w:sz w:val="24"/>
          <w:szCs w:val="24"/>
        </w:rPr>
        <w:tab/>
      </w:r>
    </w:p>
    <w:p w14:paraId="09873E14">
      <w:pPr>
        <w:ind w:left="0" w:leftChars="0" w:firstLine="0" w:firstLineChars="0"/>
        <w:jc w:val="left"/>
        <w:rPr>
          <w:b/>
          <w:color w:val="000000"/>
          <w:sz w:val="24"/>
          <w:szCs w:val="24"/>
        </w:rPr>
      </w:pPr>
      <w:r>
        <w:rPr>
          <w:b/>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3219450</wp:posOffset>
                </wp:positionH>
                <wp:positionV relativeFrom="paragraph">
                  <wp:posOffset>152400</wp:posOffset>
                </wp:positionV>
                <wp:extent cx="3429000" cy="1217930"/>
                <wp:effectExtent l="0" t="0" r="0" b="1270"/>
                <wp:wrapNone/>
                <wp:docPr id="2" name="Text Box 3"/>
                <wp:cNvGraphicFramePr/>
                <a:graphic xmlns:a="http://schemas.openxmlformats.org/drawingml/2006/main">
                  <a:graphicData uri="http://schemas.microsoft.com/office/word/2010/wordprocessingShape">
                    <wps:wsp>
                      <wps:cNvSpPr txBox="1"/>
                      <wps:spPr>
                        <a:xfrm>
                          <a:off x="0" y="0"/>
                          <a:ext cx="3429000" cy="1217930"/>
                        </a:xfrm>
                        <a:prstGeom prst="rect">
                          <a:avLst/>
                        </a:prstGeom>
                        <a:solidFill>
                          <a:srgbClr val="FFFFFF"/>
                        </a:solidFill>
                        <a:ln>
                          <a:noFill/>
                        </a:ln>
                      </wps:spPr>
                      <wps:txbx>
                        <w:txbxContent>
                          <w:p w14:paraId="2453CADD">
                            <w:pPr>
                              <w:jc w:val="center"/>
                              <w:rPr>
                                <w:u w:val="single"/>
                              </w:rPr>
                            </w:pPr>
                          </w:p>
                        </w:txbxContent>
                      </wps:txbx>
                      <wps:bodyPr upright="1"/>
                    </wps:wsp>
                  </a:graphicData>
                </a:graphic>
              </wp:anchor>
            </w:drawing>
          </mc:Choice>
          <mc:Fallback>
            <w:pict>
              <v:shape id="Text Box 3" o:spid="_x0000_s1026" o:spt="202" type="#_x0000_t202" style="position:absolute;left:0pt;margin-left:253.5pt;margin-top:12pt;height:95.9pt;width:270pt;z-index:251660288;mso-width-relative:page;mso-height-relative:page;" fillcolor="#FFFFFF" filled="t" stroked="f" coordsize="21600,21600" o:gfxdata="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t3&#10;JAzXAAAACwEAAA8AAAAAAAAAAQAgAAAAIgAAAGRycy9kb3ducmV2LnhtbFBLAQIUABQAAAAIAIdO&#10;4kCT+LvKsgEAAHcDAAAOAAAAAAAAAAEAIAAAACYBAABkcnMvZTJvRG9jLnhtbFBLBQYAAAAABgAG&#10;AFkBAABKBQAAAAA=&#10;">
                <v:fill on="t" focussize="0,0"/>
                <v:stroke on="f"/>
                <v:imagedata o:title=""/>
                <o:lock v:ext="edit" aspectratio="f"/>
                <v:textbox>
                  <w:txbxContent>
                    <w:p w14:paraId="2453CADD">
                      <w:pPr>
                        <w:jc w:val="center"/>
                        <w:rPr>
                          <w:u w:val="single"/>
                        </w:rPr>
                      </w:pPr>
                    </w:p>
                  </w:txbxContent>
                </v:textbox>
              </v:shape>
            </w:pict>
          </mc:Fallback>
        </mc:AlternateContent>
      </w:r>
      <w:r>
        <w:rPr>
          <w:b/>
          <w:color w:val="000000"/>
          <w:sz w:val="24"/>
          <w:szCs w:val="24"/>
        </w:rPr>
        <w:t xml:space="preserve">ΔΗΜΟΣ ΗΡΩΙΚΗΣ ΝΗΣΟΥ ΚΑΣΟΥ </w:t>
      </w:r>
    </w:p>
    <w:p w14:paraId="6DABEC07">
      <w:pPr>
        <w:pStyle w:val="2"/>
        <w:tabs>
          <w:tab w:val="left" w:pos="5460"/>
          <w:tab w:val="left" w:pos="6825"/>
        </w:tabs>
        <w:rPr>
          <w:b w:val="0"/>
          <w:color w:val="000000"/>
          <w:sz w:val="32"/>
          <w:szCs w:val="32"/>
        </w:rPr>
      </w:pPr>
      <w:r>
        <w:rPr>
          <w:b w:val="0"/>
          <w:color w:val="000000"/>
          <w:sz w:val="28"/>
          <w:szCs w:val="28"/>
        </w:rPr>
        <w:t>Ταχ.Δ/νση      : Κάσος  85800</w:t>
      </w:r>
    </w:p>
    <w:p w14:paraId="055A0F1F">
      <w:pPr>
        <w:pStyle w:val="2"/>
        <w:tabs>
          <w:tab w:val="left" w:pos="5460"/>
          <w:tab w:val="left" w:pos="6825"/>
        </w:tabs>
        <w:rPr>
          <w:b w:val="0"/>
          <w:color w:val="000000"/>
        </w:rPr>
      </w:pPr>
      <w:r>
        <w:rPr>
          <w:b w:val="0"/>
          <w:color w:val="000000"/>
          <w:sz w:val="24"/>
          <w:szCs w:val="24"/>
        </w:rPr>
        <w:t>Τηλέφωνο      : 22450- 41277 – 41400</w:t>
      </w:r>
    </w:p>
    <w:p w14:paraId="12A8209A">
      <w:pPr>
        <w:ind w:left="0" w:firstLine="0"/>
        <w:jc w:val="left"/>
        <w:rPr>
          <w:color w:val="000000"/>
          <w:sz w:val="24"/>
          <w:szCs w:val="24"/>
          <w:lang w:val="en-US"/>
        </w:rPr>
      </w:pPr>
      <w:r>
        <w:rPr>
          <w:color w:val="000000"/>
          <w:sz w:val="24"/>
          <w:szCs w:val="24"/>
          <w:lang w:val="en-US"/>
        </w:rPr>
        <w:t>E-mail</w:t>
      </w:r>
      <w:r>
        <w:rPr>
          <w:b/>
          <w:color w:val="000000"/>
          <w:sz w:val="24"/>
          <w:szCs w:val="24"/>
          <w:lang w:val="en-US"/>
        </w:rPr>
        <w:tab/>
      </w:r>
      <w:r>
        <w:rPr>
          <w:b/>
          <w:color w:val="000000"/>
          <w:sz w:val="24"/>
          <w:szCs w:val="24"/>
          <w:lang w:val="en-US"/>
        </w:rPr>
        <w:t xml:space="preserve">           </w:t>
      </w:r>
      <w:r>
        <w:rPr>
          <w:color w:val="000000"/>
          <w:sz w:val="24"/>
          <w:szCs w:val="24"/>
          <w:lang w:val="en-US"/>
        </w:rPr>
        <w:t>:dimkasos@otenet.gr</w:t>
      </w:r>
    </w:p>
    <w:p w14:paraId="3388C971">
      <w:pPr>
        <w:tabs>
          <w:tab w:val="left" w:pos="1725"/>
        </w:tabs>
        <w:rPr>
          <w:szCs w:val="28"/>
          <w:lang w:val="en-US"/>
        </w:rPr>
      </w:pPr>
    </w:p>
    <w:p w14:paraId="39FC2AF4">
      <w:pPr>
        <w:pStyle w:val="2"/>
      </w:pPr>
      <w:r>
        <w:rPr>
          <w:rStyle w:val="10"/>
          <w:b/>
          <w:bCs/>
        </w:rPr>
        <w:t xml:space="preserve">ΠΡΟΤΑΣΕΙΣ </w:t>
      </w:r>
      <w:r>
        <w:rPr>
          <w:rStyle w:val="10"/>
          <w:b/>
          <w:bCs/>
          <w:lang w:val="el-GR"/>
        </w:rPr>
        <w:t>ΜΙΚΡΩΝ</w:t>
      </w:r>
      <w:r>
        <w:rPr>
          <w:rStyle w:val="10"/>
          <w:rFonts w:hint="default"/>
          <w:b/>
          <w:bCs/>
          <w:lang w:val="el-GR"/>
        </w:rPr>
        <w:t xml:space="preserve"> </w:t>
      </w:r>
      <w:r>
        <w:rPr>
          <w:rStyle w:val="10"/>
          <w:b/>
          <w:bCs/>
        </w:rPr>
        <w:t>ΝΗΣΙΩΤΙΚΩΝ ΔΗΜΩΝ ΓΙΑ ΤΟΝ ΝΕΟ ΚΩΔΙΚΑ ΔΗΜΩΝ ΚΑΙ ΠΕΡΙΦΕΡΕΙΩΝ</w:t>
      </w:r>
    </w:p>
    <w:p w14:paraId="0F787768">
      <w:pPr>
        <w:pStyle w:val="3"/>
      </w:pPr>
      <w:r>
        <w:rPr>
          <w:rStyle w:val="10"/>
          <w:b/>
          <w:bCs/>
        </w:rPr>
        <w:t xml:space="preserve">1. Γενική Τοποθέτηση </w:t>
      </w:r>
      <w:r>
        <w:rPr>
          <w:rStyle w:val="10"/>
          <w:rFonts w:hint="default"/>
          <w:b/>
          <w:bCs/>
          <w:lang w:val="en-US"/>
        </w:rPr>
        <w:t>M</w:t>
      </w:r>
      <w:r>
        <w:rPr>
          <w:rStyle w:val="10"/>
          <w:rFonts w:hint="default"/>
          <w:b/>
          <w:bCs/>
          <w:lang w:val="el-GR"/>
        </w:rPr>
        <w:t xml:space="preserve">ικρών </w:t>
      </w:r>
      <w:r>
        <w:rPr>
          <w:rStyle w:val="10"/>
          <w:b/>
          <w:bCs/>
        </w:rPr>
        <w:t>Νησιωτικών Δήμων</w:t>
      </w:r>
    </w:p>
    <w:p w14:paraId="40E6E34A">
      <w:pPr>
        <w:pStyle w:val="9"/>
      </w:pPr>
      <w:r>
        <w:t xml:space="preserve">Οι μικροί νησιωτικοί δήμοι της χώρας (κάτω των 1.500 κατοίκων), λόγω της γεωγραφικής απομόνωσης, των περιορισμένων υποδομών, της έλλειψης αγορών υπηρεσιών και της χρόνιας υποστελέχωσης, ζητούν την πρόβλεψη </w:t>
      </w:r>
      <w:r>
        <w:rPr>
          <w:rStyle w:val="10"/>
        </w:rPr>
        <w:t>ειδικού κεφαλαίου στον νέο Κώδικα</w:t>
      </w:r>
      <w:r>
        <w:t>, προσαρμοσμένου στις πραγματικές ανάγκες της νησιωτικότητας.</w:t>
      </w:r>
    </w:p>
    <w:p w14:paraId="326049EC">
      <w:pPr>
        <w:pStyle w:val="9"/>
      </w:pPr>
      <w:r>
        <w:t xml:space="preserve">Η καθημερινή λειτουργία ενός μικρού νησιωτικού δήμου είναι δομικά δυσκολότερη από ενός ηπειρωτικού ή ορεινού δήμου, και απαιτεί αντίστοιχη </w:t>
      </w:r>
      <w:r>
        <w:rPr>
          <w:rStyle w:val="10"/>
        </w:rPr>
        <w:t>θεσμική, διοικητική και οικονομική ενίσχυση</w:t>
      </w:r>
      <w:r>
        <w:t>.</w:t>
      </w:r>
    </w:p>
    <w:p w14:paraId="24E7528D"/>
    <w:p w14:paraId="54B0ECBF">
      <w:pPr>
        <w:pStyle w:val="3"/>
      </w:pPr>
      <w:r>
        <w:rPr>
          <w:rStyle w:val="10"/>
          <w:b/>
          <w:bCs/>
        </w:rPr>
        <w:t>2. ΘΕΣΕΙΣ ΑΝΑ ΤΟΜΕΑ</w:t>
      </w:r>
    </w:p>
    <w:p w14:paraId="5FF51CD7"/>
    <w:p w14:paraId="63FEBDAC">
      <w:pPr>
        <w:pStyle w:val="3"/>
        <w:rPr>
          <w:sz w:val="24"/>
          <w:szCs w:val="24"/>
        </w:rPr>
      </w:pPr>
      <w:r>
        <w:rPr>
          <w:rStyle w:val="10"/>
          <w:rFonts w:asciiTheme="minorHAnsi" w:hAnsiTheme="minorHAnsi" w:eastAsiaTheme="minorHAnsi" w:cstheme="minorBidi"/>
          <w:b/>
          <w:bCs/>
          <w:sz w:val="24"/>
          <w:szCs w:val="24"/>
          <w:lang w:eastAsia="en-US"/>
        </w:rPr>
        <w:t>2.</w:t>
      </w:r>
      <w:r>
        <w:rPr>
          <w:rStyle w:val="10"/>
          <w:rFonts w:hint="default" w:asciiTheme="minorHAnsi" w:hAnsiTheme="minorHAnsi" w:eastAsiaTheme="minorHAnsi" w:cstheme="minorBidi"/>
          <w:b/>
          <w:bCs/>
          <w:sz w:val="24"/>
          <w:szCs w:val="24"/>
          <w:lang w:val="el-GR" w:eastAsia="en-US"/>
        </w:rPr>
        <w:t>1</w:t>
      </w:r>
      <w:r>
        <w:rPr>
          <w:rStyle w:val="10"/>
          <w:rFonts w:asciiTheme="minorHAnsi" w:hAnsiTheme="minorHAnsi" w:eastAsiaTheme="minorHAnsi" w:cstheme="minorBidi"/>
          <w:b/>
          <w:bCs/>
          <w:sz w:val="24"/>
          <w:szCs w:val="24"/>
          <w:lang w:eastAsia="en-US"/>
        </w:rPr>
        <w:t>. Προσωπικό – Υποστελέχωση – Κρίσιμες υπηρεσίες</w:t>
      </w:r>
    </w:p>
    <w:p w14:paraId="1C42A4F1">
      <w:pPr>
        <w:pStyle w:val="4"/>
        <w:rPr>
          <w:color w:val="000000" w:themeColor="text1"/>
          <w:sz w:val="24"/>
          <w:szCs w:val="24"/>
          <w14:textFill>
            <w14:solidFill>
              <w14:schemeClr w14:val="tx1"/>
            </w14:solidFill>
          </w14:textFill>
        </w:rPr>
      </w:pPr>
      <w:r>
        <w:rPr>
          <w:rStyle w:val="10"/>
          <w:rFonts w:asciiTheme="minorHAnsi" w:hAnsiTheme="minorHAnsi" w:eastAsiaTheme="minorHAnsi" w:cstheme="minorBidi"/>
          <w:b/>
          <w:bCs/>
          <w:color w:val="000000" w:themeColor="text1"/>
          <w:sz w:val="24"/>
          <w:szCs w:val="24"/>
          <w14:textFill>
            <w14:solidFill>
              <w14:schemeClr w14:val="tx1"/>
            </w14:solidFill>
          </w14:textFill>
        </w:rPr>
        <w:t>ΥΠΟΧΡΕΩΤΙΚΗ στελέχωση όλων των μικρών νησιωτικών δήμων με:</w:t>
      </w:r>
    </w:p>
    <w:p w14:paraId="209096A1">
      <w:pPr>
        <w:pStyle w:val="9"/>
        <w:numPr>
          <w:ilvl w:val="0"/>
          <w:numId w:val="1"/>
        </w:numPr>
        <w:ind w:left="720" w:hanging="360"/>
        <w:rPr>
          <w:sz w:val="24"/>
          <w:szCs w:val="24"/>
        </w:rPr>
      </w:pPr>
      <w:r>
        <w:rPr>
          <w:sz w:val="24"/>
          <w:szCs w:val="24"/>
        </w:rPr>
        <w:t>Οικονομολόγο</w:t>
      </w:r>
    </w:p>
    <w:p w14:paraId="720BECDC">
      <w:pPr>
        <w:pStyle w:val="9"/>
        <w:numPr>
          <w:ilvl w:val="0"/>
          <w:numId w:val="1"/>
        </w:numPr>
        <w:ind w:left="720" w:hanging="360"/>
        <w:rPr>
          <w:sz w:val="24"/>
          <w:szCs w:val="24"/>
        </w:rPr>
      </w:pPr>
      <w:r>
        <w:rPr>
          <w:sz w:val="24"/>
          <w:szCs w:val="24"/>
        </w:rPr>
        <w:t>Μηχανικό</w:t>
      </w:r>
    </w:p>
    <w:p w14:paraId="576DC77B">
      <w:pPr>
        <w:pStyle w:val="9"/>
        <w:numPr>
          <w:ilvl w:val="0"/>
          <w:numId w:val="1"/>
        </w:numPr>
        <w:ind w:left="720" w:hanging="360"/>
        <w:rPr>
          <w:sz w:val="24"/>
          <w:szCs w:val="24"/>
        </w:rPr>
      </w:pPr>
      <w:r>
        <w:rPr>
          <w:sz w:val="24"/>
          <w:szCs w:val="24"/>
        </w:rPr>
        <w:t>Νομικό</w:t>
      </w:r>
    </w:p>
    <w:p w14:paraId="6BBECFAC">
      <w:pPr>
        <w:pStyle w:val="9"/>
        <w:numPr>
          <w:ilvl w:val="0"/>
          <w:numId w:val="1"/>
        </w:numPr>
        <w:ind w:left="720" w:hanging="360"/>
        <w:rPr>
          <w:sz w:val="24"/>
          <w:szCs w:val="24"/>
        </w:rPr>
      </w:pPr>
      <w:r>
        <w:rPr>
          <w:sz w:val="24"/>
          <w:szCs w:val="24"/>
        </w:rPr>
        <w:t>Διοικητικό</w:t>
      </w:r>
    </w:p>
    <w:p w14:paraId="2CE54875">
      <w:pPr>
        <w:pStyle w:val="9"/>
        <w:numPr>
          <w:ilvl w:val="0"/>
          <w:numId w:val="1"/>
        </w:numPr>
        <w:ind w:left="720" w:hanging="360"/>
        <w:rPr>
          <w:sz w:val="24"/>
          <w:szCs w:val="24"/>
        </w:rPr>
      </w:pPr>
      <w:r>
        <w:rPr>
          <w:sz w:val="24"/>
          <w:szCs w:val="24"/>
        </w:rPr>
        <w:t>Οδηγούς</w:t>
      </w:r>
    </w:p>
    <w:p w14:paraId="31A74CFA">
      <w:pPr>
        <w:pStyle w:val="9"/>
        <w:numPr>
          <w:ilvl w:val="0"/>
          <w:numId w:val="1"/>
        </w:numPr>
        <w:ind w:left="720" w:hanging="360"/>
        <w:rPr>
          <w:sz w:val="24"/>
          <w:szCs w:val="24"/>
        </w:rPr>
      </w:pPr>
      <w:r>
        <w:rPr>
          <w:sz w:val="24"/>
          <w:szCs w:val="24"/>
        </w:rPr>
        <w:t>Τεχνίτες</w:t>
      </w:r>
      <w:r>
        <w:rPr>
          <w:rFonts w:hint="default"/>
          <w:sz w:val="24"/>
          <w:szCs w:val="24"/>
          <w:lang w:val="el-GR"/>
        </w:rPr>
        <w:t xml:space="preserve">- Εργάτες </w:t>
      </w:r>
    </w:p>
    <w:p w14:paraId="33F30250">
      <w:pPr>
        <w:pStyle w:val="9"/>
        <w:numPr>
          <w:ilvl w:val="0"/>
          <w:numId w:val="0"/>
        </w:numPr>
        <w:ind w:left="360" w:leftChars="0"/>
        <w:rPr>
          <w:rFonts w:hint="default"/>
          <w:sz w:val="24"/>
          <w:szCs w:val="24"/>
          <w:lang w:val="el-GR"/>
        </w:rPr>
      </w:pPr>
      <w:r>
        <w:rPr>
          <w:rFonts w:hint="default"/>
          <w:sz w:val="24"/>
          <w:szCs w:val="24"/>
          <w:lang w:val="el-GR"/>
        </w:rPr>
        <w:t>Που θα προβλέπονται στον οικείο ΟΕΥ.</w:t>
      </w:r>
    </w:p>
    <w:p w14:paraId="29BBA728">
      <w:pPr>
        <w:pStyle w:val="4"/>
        <w:rPr>
          <w:color w:val="000000" w:themeColor="text1"/>
          <w:sz w:val="24"/>
          <w:szCs w:val="24"/>
          <w14:textFill>
            <w14:solidFill>
              <w14:schemeClr w14:val="tx1"/>
            </w14:solidFill>
          </w14:textFill>
        </w:rPr>
      </w:pPr>
      <w:r>
        <w:rPr>
          <w:rStyle w:val="10"/>
          <w:rFonts w:asciiTheme="minorHAnsi" w:hAnsiTheme="minorHAnsi" w:eastAsiaTheme="minorHAnsi" w:cstheme="minorBidi"/>
          <w:b/>
          <w:bCs/>
          <w:color w:val="000000" w:themeColor="text1"/>
          <w:sz w:val="24"/>
          <w:szCs w:val="24"/>
          <w14:textFill>
            <w14:solidFill>
              <w14:schemeClr w14:val="tx1"/>
            </w14:solidFill>
          </w14:textFill>
        </w:rPr>
        <w:t>Θεσμοθέτηση ΝΗΣΙΩΤΙΚΗΣ ΜΟΡΙΟΔΟΤΗΣΗΣ (300–500%)</w:t>
      </w:r>
    </w:p>
    <w:p w14:paraId="3967D5BB">
      <w:pPr>
        <w:pStyle w:val="9"/>
        <w:rPr>
          <w:sz w:val="24"/>
          <w:szCs w:val="24"/>
        </w:rPr>
      </w:pPr>
      <w:r>
        <w:rPr>
          <w:sz w:val="24"/>
          <w:szCs w:val="24"/>
        </w:rPr>
        <w:t>Για μόνιμο και ΙΔΟΧ προσωπικό.</w:t>
      </w:r>
    </w:p>
    <w:p w14:paraId="1522E599">
      <w:pPr>
        <w:pStyle w:val="4"/>
        <w:rPr>
          <w:color w:val="000000" w:themeColor="text1"/>
          <w:sz w:val="24"/>
          <w:szCs w:val="24"/>
          <w14:textFill>
            <w14:solidFill>
              <w14:schemeClr w14:val="tx1"/>
            </w14:solidFill>
          </w14:textFill>
        </w:rPr>
      </w:pPr>
      <w:r>
        <w:rPr>
          <w:rStyle w:val="10"/>
          <w:rFonts w:asciiTheme="minorHAnsi" w:hAnsiTheme="minorHAnsi" w:eastAsiaTheme="minorHAnsi" w:cstheme="minorBidi"/>
          <w:b/>
          <w:bCs/>
          <w:color w:val="000000" w:themeColor="text1"/>
          <w:sz w:val="24"/>
          <w:szCs w:val="24"/>
          <w14:textFill>
            <w14:solidFill>
              <w14:schemeClr w14:val="tx1"/>
            </w14:solidFill>
          </w14:textFill>
        </w:rPr>
        <w:t>Κυρίαρχο κριτήριο μοριοδότησης: ΕΝΤΟΠΙΟΤΗΤΑ</w:t>
      </w:r>
    </w:p>
    <w:p w14:paraId="4AAD9040">
      <w:pPr>
        <w:pStyle w:val="9"/>
        <w:rPr>
          <w:sz w:val="24"/>
          <w:szCs w:val="24"/>
        </w:rPr>
      </w:pPr>
      <w:r>
        <w:rPr>
          <w:sz w:val="24"/>
          <w:szCs w:val="24"/>
        </w:rPr>
        <w:t>Η πρόσληψη κατοίκων των νησιών:</w:t>
      </w:r>
    </w:p>
    <w:p w14:paraId="0B213117">
      <w:pPr>
        <w:pStyle w:val="9"/>
        <w:numPr>
          <w:ilvl w:val="0"/>
          <w:numId w:val="2"/>
        </w:numPr>
        <w:ind w:left="720" w:hanging="360"/>
        <w:rPr>
          <w:sz w:val="24"/>
          <w:szCs w:val="24"/>
        </w:rPr>
      </w:pPr>
      <w:r>
        <w:rPr>
          <w:sz w:val="24"/>
          <w:szCs w:val="24"/>
        </w:rPr>
        <w:t>εξασφαλίζει σταθερό προσωπικό,</w:t>
      </w:r>
    </w:p>
    <w:p w14:paraId="5D01C7C4">
      <w:pPr>
        <w:pStyle w:val="9"/>
        <w:numPr>
          <w:ilvl w:val="0"/>
          <w:numId w:val="2"/>
        </w:numPr>
        <w:ind w:left="720" w:hanging="360"/>
        <w:rPr>
          <w:sz w:val="24"/>
          <w:szCs w:val="24"/>
        </w:rPr>
      </w:pPr>
      <w:r>
        <w:rPr>
          <w:sz w:val="24"/>
          <w:szCs w:val="24"/>
        </w:rPr>
        <w:t>μειώνει αποσπάσεις,</w:t>
      </w:r>
    </w:p>
    <w:p w14:paraId="14707788">
      <w:pPr>
        <w:pStyle w:val="9"/>
        <w:numPr>
          <w:ilvl w:val="0"/>
          <w:numId w:val="2"/>
        </w:numPr>
        <w:ind w:left="720" w:hanging="360"/>
        <w:rPr>
          <w:sz w:val="24"/>
          <w:szCs w:val="24"/>
        </w:rPr>
      </w:pPr>
      <w:r>
        <w:rPr>
          <w:sz w:val="24"/>
          <w:szCs w:val="24"/>
        </w:rPr>
        <w:t>ενισχύει την τοπική οικονομία,</w:t>
      </w:r>
    </w:p>
    <w:p w14:paraId="4A1D12DB">
      <w:pPr>
        <w:pStyle w:val="9"/>
        <w:numPr>
          <w:ilvl w:val="0"/>
          <w:numId w:val="2"/>
        </w:numPr>
        <w:ind w:left="720" w:hanging="360"/>
        <w:rPr>
          <w:sz w:val="24"/>
          <w:szCs w:val="24"/>
        </w:rPr>
      </w:pPr>
      <w:r>
        <w:rPr>
          <w:sz w:val="24"/>
          <w:szCs w:val="24"/>
        </w:rPr>
        <w:t>διασφαλίζει λειτουργία υπηρεσιών.</w:t>
      </w:r>
    </w:p>
    <w:p w14:paraId="0D8DF270">
      <w:pPr>
        <w:pStyle w:val="4"/>
        <w:rPr>
          <w:color w:val="000000" w:themeColor="text1"/>
          <w:sz w:val="24"/>
          <w:szCs w:val="24"/>
          <w14:textFill>
            <w14:solidFill>
              <w14:schemeClr w14:val="tx1"/>
            </w14:solidFill>
          </w14:textFill>
        </w:rPr>
      </w:pPr>
      <w:r>
        <w:rPr>
          <w:rStyle w:val="10"/>
          <w:rFonts w:asciiTheme="minorHAnsi" w:hAnsiTheme="minorHAnsi" w:eastAsiaTheme="minorHAnsi" w:cstheme="minorBidi"/>
          <w:b/>
          <w:bCs/>
          <w:color w:val="000000" w:themeColor="text1"/>
          <w:sz w:val="24"/>
          <w:szCs w:val="24"/>
          <w14:textFill>
            <w14:solidFill>
              <w14:schemeClr w14:val="tx1"/>
            </w14:solidFill>
          </w14:textFill>
        </w:rPr>
        <w:t>Τερματισμός του φαινομένου των συνεχών αποσπάσεων</w:t>
      </w:r>
    </w:p>
    <w:p w14:paraId="45890AD2">
      <w:pPr>
        <w:pStyle w:val="9"/>
        <w:rPr>
          <w:sz w:val="24"/>
          <w:szCs w:val="24"/>
        </w:rPr>
      </w:pPr>
      <w:r>
        <w:rPr>
          <w:sz w:val="24"/>
          <w:szCs w:val="24"/>
        </w:rPr>
        <w:t>Απαιτείται πρόβλεψη:</w:t>
      </w:r>
    </w:p>
    <w:p w14:paraId="0B06BE87">
      <w:pPr>
        <w:pStyle w:val="9"/>
        <w:numPr>
          <w:ilvl w:val="0"/>
          <w:numId w:val="3"/>
        </w:numPr>
        <w:ind w:left="720" w:hanging="360"/>
        <w:rPr>
          <w:sz w:val="24"/>
          <w:szCs w:val="24"/>
        </w:rPr>
      </w:pPr>
      <w:r>
        <w:rPr>
          <w:sz w:val="24"/>
          <w:szCs w:val="24"/>
        </w:rPr>
        <w:t>περιορισμός αποσπάσεων μόνο σε εξαιρετικές περιπτώσεις,</w:t>
      </w:r>
    </w:p>
    <w:p w14:paraId="29716CB2">
      <w:pPr>
        <w:pStyle w:val="9"/>
        <w:numPr>
          <w:ilvl w:val="0"/>
          <w:numId w:val="3"/>
        </w:numPr>
        <w:ind w:left="720" w:hanging="360"/>
        <w:rPr>
          <w:sz w:val="24"/>
          <w:szCs w:val="24"/>
        </w:rPr>
      </w:pPr>
      <w:r>
        <w:rPr>
          <w:sz w:val="24"/>
          <w:szCs w:val="24"/>
        </w:rPr>
        <w:t>απαγόρευση απόσπασης χωρίς αντικατάσταση,</w:t>
      </w:r>
    </w:p>
    <w:p w14:paraId="72917B4E">
      <w:pPr>
        <w:pStyle w:val="9"/>
        <w:numPr>
          <w:ilvl w:val="0"/>
          <w:numId w:val="3"/>
        </w:numPr>
        <w:ind w:left="720" w:hanging="360"/>
        <w:rPr>
          <w:sz w:val="24"/>
          <w:szCs w:val="24"/>
        </w:rPr>
      </w:pPr>
      <w:r>
        <w:rPr>
          <w:sz w:val="24"/>
          <w:szCs w:val="24"/>
        </w:rPr>
        <w:t>προτεραιότητα παραμονής στο νησί.</w:t>
      </w:r>
    </w:p>
    <w:p w14:paraId="0BE33979">
      <w:pPr>
        <w:rPr>
          <w:sz w:val="24"/>
          <w:szCs w:val="24"/>
        </w:rPr>
      </w:pPr>
    </w:p>
    <w:p w14:paraId="3387A8A7">
      <w:pPr>
        <w:pStyle w:val="9"/>
        <w:numPr>
          <w:ilvl w:val="0"/>
          <w:numId w:val="0"/>
        </w:numPr>
        <w:ind w:left="360" w:leftChars="0"/>
        <w:rPr>
          <w:sz w:val="24"/>
          <w:szCs w:val="24"/>
        </w:rPr>
      </w:pPr>
      <w:r>
        <w:rPr>
          <w:rStyle w:val="10"/>
          <w:sz w:val="24"/>
          <w:szCs w:val="24"/>
        </w:rPr>
        <w:t>Ευελιξία προσλήψεων</w:t>
      </w:r>
    </w:p>
    <w:p w14:paraId="7C67454E">
      <w:pPr>
        <w:pStyle w:val="9"/>
        <w:numPr>
          <w:ilvl w:val="1"/>
          <w:numId w:val="4"/>
        </w:numPr>
        <w:rPr>
          <w:sz w:val="24"/>
          <w:szCs w:val="24"/>
        </w:rPr>
      </w:pPr>
      <w:r>
        <w:rPr>
          <w:sz w:val="24"/>
          <w:szCs w:val="24"/>
        </w:rPr>
        <w:t xml:space="preserve"> fast-track</w:t>
      </w:r>
      <w:r>
        <w:rPr>
          <w:rFonts w:hint="default"/>
          <w:sz w:val="24"/>
          <w:szCs w:val="24"/>
          <w:lang w:val="el-GR"/>
        </w:rPr>
        <w:t xml:space="preserve"> προκηρύξεις </w:t>
      </w:r>
      <w:r>
        <w:rPr>
          <w:sz w:val="24"/>
          <w:szCs w:val="24"/>
        </w:rPr>
        <w:t xml:space="preserve"> ΑΣΕΠ</w:t>
      </w:r>
      <w:r>
        <w:rPr>
          <w:rFonts w:hint="default"/>
          <w:sz w:val="24"/>
          <w:szCs w:val="24"/>
          <w:lang w:val="el-GR"/>
        </w:rPr>
        <w:t xml:space="preserve"> </w:t>
      </w:r>
      <w:r>
        <w:rPr>
          <w:sz w:val="24"/>
          <w:szCs w:val="24"/>
        </w:rPr>
        <w:t>για νησιωτικές ειδικότητες,</w:t>
      </w:r>
    </w:p>
    <w:p w14:paraId="60D53A33">
      <w:pPr>
        <w:pStyle w:val="3"/>
        <w:rPr>
          <w:rStyle w:val="10"/>
          <w:b/>
          <w:bCs/>
        </w:rPr>
      </w:pPr>
    </w:p>
    <w:p w14:paraId="7692B550">
      <w:pPr>
        <w:pStyle w:val="3"/>
        <w:rPr>
          <w:rFonts w:hint="default"/>
          <w:lang w:val="el-GR"/>
        </w:rPr>
      </w:pPr>
      <w:r>
        <w:rPr>
          <w:rStyle w:val="10"/>
          <w:b/>
          <w:bCs/>
        </w:rPr>
        <w:t>2.</w:t>
      </w:r>
      <w:r>
        <w:rPr>
          <w:rStyle w:val="10"/>
          <w:rFonts w:hint="default"/>
          <w:b/>
          <w:bCs/>
          <w:lang w:val="el-GR"/>
        </w:rPr>
        <w:t>2</w:t>
      </w:r>
      <w:r>
        <w:rPr>
          <w:rStyle w:val="10"/>
          <w:b/>
          <w:bCs/>
        </w:rPr>
        <w:t xml:space="preserve">. </w:t>
      </w:r>
      <w:r>
        <w:rPr>
          <w:rStyle w:val="10"/>
          <w:b/>
          <w:bCs/>
          <w:lang w:val="el-GR"/>
        </w:rPr>
        <w:t>Θέματα</w:t>
      </w:r>
      <w:r>
        <w:rPr>
          <w:rStyle w:val="10"/>
          <w:rFonts w:hint="default"/>
          <w:b/>
          <w:bCs/>
          <w:lang w:val="el-GR"/>
        </w:rPr>
        <w:t xml:space="preserve"> Υγείας</w:t>
      </w:r>
    </w:p>
    <w:p w14:paraId="1988F77A">
      <w:pPr>
        <w:pStyle w:val="9"/>
      </w:pPr>
      <w:r>
        <w:t>Ζητούνται:</w:t>
      </w:r>
    </w:p>
    <w:p w14:paraId="6BC6C509">
      <w:pPr>
        <w:pStyle w:val="9"/>
        <w:numPr>
          <w:ilvl w:val="0"/>
          <w:numId w:val="0"/>
        </w:numPr>
        <w:ind w:left="360" w:leftChars="0"/>
      </w:pPr>
    </w:p>
    <w:p w14:paraId="6EC66331">
      <w:pPr>
        <w:pStyle w:val="9"/>
        <w:numPr>
          <w:ilvl w:val="0"/>
          <w:numId w:val="5"/>
        </w:numPr>
      </w:pPr>
      <w:r>
        <w:t>Δυνατότητα συμβάσεων με ιδιώτες επαγγελματίες υγείας.</w:t>
      </w:r>
    </w:p>
    <w:p w14:paraId="24B781A4">
      <w:pPr>
        <w:pStyle w:val="9"/>
        <w:numPr>
          <w:ilvl w:val="0"/>
          <w:numId w:val="5"/>
        </w:numPr>
      </w:pPr>
      <w:r>
        <w:t>Προτεραιότητα στελέχωσης υγειονομικού προσωπικού σε νησιωτικούς δήμους.</w:t>
      </w:r>
    </w:p>
    <w:p w14:paraId="51647446">
      <w:pPr>
        <w:pStyle w:val="9"/>
        <w:numPr>
          <w:ilvl w:val="0"/>
          <w:numId w:val="5"/>
        </w:numPr>
      </w:pPr>
      <w:r>
        <w:rPr>
          <w:lang w:val="el-GR"/>
        </w:rPr>
        <w:t>Παροχή</w:t>
      </w:r>
      <w:r>
        <w:rPr>
          <w:rFonts w:hint="default"/>
          <w:lang w:val="el-GR"/>
        </w:rPr>
        <w:t xml:space="preserve"> κινήρων για την στελέχωση υγειονομικού προσωπικού στα Π.Π.Ι </w:t>
      </w:r>
    </w:p>
    <w:p w14:paraId="3C29BC07">
      <w:pPr>
        <w:pStyle w:val="3"/>
      </w:pPr>
      <w:r>
        <w:rPr>
          <w:rStyle w:val="10"/>
          <w:b/>
          <w:bCs/>
        </w:rPr>
        <w:t>2.3. Οικονομικά – ΚΑΠ – Εποπτεία</w:t>
      </w:r>
    </w:p>
    <w:p w14:paraId="3204A2AE">
      <w:pPr>
        <w:pStyle w:val="9"/>
        <w:numPr>
          <w:ilvl w:val="0"/>
          <w:numId w:val="6"/>
        </w:numPr>
      </w:pPr>
      <w:r>
        <w:t xml:space="preserve">Ενίσχυση ΚΑΠ για μικρούς και απομακρυσμένους νησιωτικούς δήμους στη βάση </w:t>
      </w:r>
      <w:r>
        <w:rPr>
          <w:rStyle w:val="10"/>
        </w:rPr>
        <w:t>αλγορίθμου νησιωτικότητας</w:t>
      </w:r>
      <w:r>
        <w:t>.</w:t>
      </w:r>
    </w:p>
    <w:p w14:paraId="763F342F">
      <w:pPr>
        <w:pStyle w:val="9"/>
        <w:numPr>
          <w:ilvl w:val="0"/>
          <w:numId w:val="6"/>
        </w:numPr>
      </w:pPr>
      <w:r>
        <w:t>Λιγότεροι έλεγχοι Αποκεντρωμένης για δαπάνες μικρών ποσών.</w:t>
      </w:r>
    </w:p>
    <w:p w14:paraId="4D2C5FDE">
      <w:pPr>
        <w:pStyle w:val="9"/>
        <w:numPr>
          <w:ilvl w:val="0"/>
          <w:numId w:val="6"/>
        </w:numPr>
      </w:pPr>
      <w:r>
        <w:t>Σταθερά και δεσμευτικά χρονοδιαγράμματα για ελέγχους και πληρωμές.</w:t>
      </w:r>
    </w:p>
    <w:p w14:paraId="0B18D452">
      <w:pPr>
        <w:pStyle w:val="9"/>
        <w:numPr>
          <w:ilvl w:val="0"/>
          <w:numId w:val="6"/>
        </w:numPr>
      </w:pPr>
      <w:r>
        <w:rPr>
          <w:rStyle w:val="10"/>
        </w:rPr>
        <w:t>Εξαίρεση μικρών συμβάσεων</w:t>
      </w:r>
      <w:r>
        <w:t xml:space="preserve"> από προσυμβατικό έλεγχο.</w:t>
      </w:r>
    </w:p>
    <w:p w14:paraId="7120D6AB">
      <w:pPr>
        <w:pStyle w:val="9"/>
        <w:numPr>
          <w:ilvl w:val="0"/>
          <w:numId w:val="6"/>
        </w:numPr>
      </w:pPr>
      <w:r>
        <w:t>Ταχύτερη εκκαθάριση δαπανών μεταφορών και μικρών έργων.</w:t>
      </w:r>
    </w:p>
    <w:p w14:paraId="4822932C">
      <w:pPr>
        <w:pStyle w:val="9"/>
        <w:numPr>
          <w:ilvl w:val="0"/>
          <w:numId w:val="6"/>
        </w:numPr>
      </w:pPr>
      <w:r>
        <w:rPr>
          <w:lang w:val="el-GR"/>
        </w:rPr>
        <w:t>Άμβλυνση</w:t>
      </w:r>
      <w:r>
        <w:rPr>
          <w:rFonts w:hint="default"/>
          <w:lang w:val="el-GR"/>
        </w:rPr>
        <w:t xml:space="preserve"> του χρόνιου προβλήματος της γραφειοκρατίας</w:t>
      </w:r>
    </w:p>
    <w:p w14:paraId="64618018">
      <w:pPr>
        <w:pStyle w:val="9"/>
        <w:numPr>
          <w:ilvl w:val="0"/>
          <w:numId w:val="6"/>
        </w:numPr>
        <w:tabs>
          <w:tab w:val="clear" w:pos="720"/>
        </w:tabs>
        <w:ind w:left="720" w:leftChars="0" w:hanging="360" w:firstLineChars="0"/>
      </w:pPr>
      <w:r>
        <w:rPr>
          <w:rStyle w:val="10"/>
        </w:rPr>
        <w:t>Υποχρεωτικός συμμετοχικός προϋπολογισμός</w:t>
      </w:r>
      <w:r>
        <w:t>:</w:t>
      </w:r>
    </w:p>
    <w:p w14:paraId="21D3FD26">
      <w:pPr>
        <w:pStyle w:val="9"/>
        <w:numPr>
          <w:ilvl w:val="0"/>
          <w:numId w:val="7"/>
        </w:numPr>
      </w:pPr>
      <w:r>
        <w:t>1% του τεχνικού προγράμματος,</w:t>
      </w:r>
    </w:p>
    <w:p w14:paraId="65823728">
      <w:pPr>
        <w:pStyle w:val="9"/>
        <w:numPr>
          <w:ilvl w:val="0"/>
          <w:numId w:val="7"/>
        </w:numPr>
      </w:pPr>
      <w:r>
        <w:t>ηλεκτρονική διαβούλευση,</w:t>
      </w:r>
    </w:p>
    <w:p w14:paraId="769E7FB5">
      <w:pPr>
        <w:pStyle w:val="9"/>
        <w:numPr>
          <w:ilvl w:val="0"/>
          <w:numId w:val="7"/>
        </w:numPr>
      </w:pPr>
      <w:r>
        <w:t>πλήρης διαφάνεια επιλογών</w:t>
      </w:r>
    </w:p>
    <w:p w14:paraId="57517167">
      <w:pPr>
        <w:pStyle w:val="3"/>
        <w:rPr>
          <w:rStyle w:val="10"/>
          <w:b/>
          <w:bCs/>
        </w:rPr>
      </w:pPr>
    </w:p>
    <w:p w14:paraId="595C01D7">
      <w:pPr>
        <w:pStyle w:val="3"/>
      </w:pPr>
      <w:r>
        <w:rPr>
          <w:rStyle w:val="10"/>
          <w:b/>
          <w:bCs/>
        </w:rPr>
        <w:t>2.</w:t>
      </w:r>
      <w:r>
        <w:rPr>
          <w:rStyle w:val="10"/>
          <w:rFonts w:hint="default"/>
          <w:b/>
          <w:bCs/>
          <w:lang w:val="el-GR"/>
        </w:rPr>
        <w:t>4</w:t>
      </w:r>
      <w:r>
        <w:rPr>
          <w:rStyle w:val="10"/>
          <w:b/>
          <w:bCs/>
        </w:rPr>
        <w:t>. Έργα – Προμήθειες – Τεχνικές Υπηρεσίες</w:t>
      </w:r>
    </w:p>
    <w:p w14:paraId="505F0427">
      <w:pPr>
        <w:pStyle w:val="9"/>
      </w:pPr>
      <w:r>
        <w:t xml:space="preserve">Οι </w:t>
      </w:r>
      <w:r>
        <w:rPr>
          <w:rFonts w:hint="default"/>
          <w:lang w:val="el-GR"/>
        </w:rPr>
        <w:t xml:space="preserve"> μικροι </w:t>
      </w:r>
      <w:r>
        <w:t>νησιωτικοί δήμοι ζητούν:</w:t>
      </w:r>
    </w:p>
    <w:p w14:paraId="6E9447F9">
      <w:pPr>
        <w:pStyle w:val="9"/>
        <w:numPr>
          <w:ilvl w:val="0"/>
          <w:numId w:val="8"/>
        </w:numPr>
      </w:pPr>
      <w:r>
        <w:rPr>
          <w:rStyle w:val="10"/>
        </w:rPr>
        <w:t>Αύξηση ορίων απευθείας αναθέσεων</w:t>
      </w:r>
      <w:r>
        <w:t>, π.χ. 80.000 € για έργα / 40.000 € για προμήθειες, λόγω ανυπαρξίας τοπικής εργολαβικής αγοράς.</w:t>
      </w:r>
    </w:p>
    <w:p w14:paraId="77F6BE51">
      <w:pPr>
        <w:pStyle w:val="9"/>
        <w:numPr>
          <w:ilvl w:val="0"/>
          <w:numId w:val="8"/>
        </w:numPr>
      </w:pPr>
      <w:r>
        <w:rPr>
          <w:rStyle w:val="10"/>
        </w:rPr>
        <w:t>Δυνατότητα σύναψης συμβάσεων με εξωτερικούς μηχανικούς ή φορείς</w:t>
      </w:r>
      <w:r>
        <w:t>, όταν οι Τεχνικές Υπηρεσίες Περιφέρειας δεν ανταποκρίνονται.</w:t>
      </w:r>
    </w:p>
    <w:p w14:paraId="65A8F688">
      <w:pPr>
        <w:pStyle w:val="9"/>
        <w:numPr>
          <w:ilvl w:val="0"/>
          <w:numId w:val="8"/>
        </w:numPr>
      </w:pPr>
      <w:r>
        <w:rPr>
          <w:rStyle w:val="10"/>
        </w:rPr>
        <w:t>Απλουστευμένες τεχνικές μελέτες</w:t>
      </w:r>
      <w:r>
        <w:t xml:space="preserve"> για μικρά τεχνικά και οδικά έργα.</w:t>
      </w:r>
    </w:p>
    <w:p w14:paraId="2B19E384">
      <w:pPr>
        <w:pStyle w:val="9"/>
        <w:numPr>
          <w:ilvl w:val="0"/>
          <w:numId w:val="8"/>
        </w:numPr>
      </w:pPr>
      <w:r>
        <w:t xml:space="preserve">Ειδικό </w:t>
      </w:r>
      <w:r>
        <w:rPr>
          <w:rStyle w:val="10"/>
        </w:rPr>
        <w:t>Μηχανισμό Ταχείας Υλοποίησης Έργων Νησιών (fast-track)</w:t>
      </w:r>
      <w:r>
        <w:t>.</w:t>
      </w:r>
    </w:p>
    <w:p w14:paraId="0359145F">
      <w:pPr>
        <w:pStyle w:val="9"/>
        <w:numPr>
          <w:ilvl w:val="0"/>
          <w:numId w:val="9"/>
        </w:numPr>
      </w:pPr>
      <w:r>
        <w:rPr>
          <w:rStyle w:val="10"/>
        </w:rPr>
        <w:t>Ταχύτερη ωρίμανση έργων</w:t>
      </w:r>
    </w:p>
    <w:p w14:paraId="5B250878">
      <w:pPr>
        <w:pStyle w:val="9"/>
        <w:numPr>
          <w:ilvl w:val="1"/>
          <w:numId w:val="9"/>
        </w:numPr>
      </w:pPr>
      <w:r>
        <w:t>προτυποποίηση τευχών,</w:t>
      </w:r>
    </w:p>
    <w:p w14:paraId="2799085C">
      <w:pPr>
        <w:pStyle w:val="9"/>
        <w:numPr>
          <w:ilvl w:val="1"/>
          <w:numId w:val="9"/>
        </w:numPr>
      </w:pPr>
      <w:r>
        <w:t>περιφερειακές τεχνικές υπηρεσίες νησιών,</w:t>
      </w:r>
    </w:p>
    <w:p w14:paraId="4A101671">
      <w:pPr>
        <w:pStyle w:val="9"/>
        <w:numPr>
          <w:ilvl w:val="1"/>
          <w:numId w:val="9"/>
        </w:numPr>
      </w:pPr>
      <w:r>
        <w:t>fast-track έλεγχοι από Ελεγκτικό Συνέδριο για έργα &lt;1.000.000 €.</w:t>
      </w:r>
    </w:p>
    <w:p w14:paraId="58121AE4">
      <w:pPr>
        <w:pStyle w:val="9"/>
        <w:numPr>
          <w:ilvl w:val="0"/>
          <w:numId w:val="9"/>
        </w:numPr>
      </w:pPr>
      <w:r>
        <w:rPr>
          <w:rStyle w:val="10"/>
        </w:rPr>
        <w:t>Υποχρεωτική αξιολόγηση αναδόχου</w:t>
      </w:r>
      <w:r>
        <w:t xml:space="preserve"> με ηλεκτρονική βαθμολόγηση.</w:t>
      </w:r>
    </w:p>
    <w:p w14:paraId="3244B371">
      <w:pPr>
        <w:pStyle w:val="9"/>
        <w:numPr>
          <w:ilvl w:val="0"/>
          <w:numId w:val="9"/>
        </w:numPr>
        <w:ind w:left="720" w:leftChars="0" w:hanging="360" w:firstLineChars="0"/>
      </w:pPr>
      <w:r>
        <w:t>δυνατότητα κοινών υπηρεσιών και διαδημοτικών συμπράξεων,</w:t>
      </w:r>
    </w:p>
    <w:p w14:paraId="4390DBFE">
      <w:pPr>
        <w:pStyle w:val="3"/>
        <w:rPr>
          <w:rStyle w:val="10"/>
          <w:b/>
          <w:bCs/>
        </w:rPr>
      </w:pPr>
    </w:p>
    <w:p w14:paraId="128C9EF5">
      <w:pPr>
        <w:pStyle w:val="3"/>
        <w:rPr>
          <w:rStyle w:val="10"/>
          <w:b/>
          <w:bCs/>
        </w:rPr>
      </w:pPr>
    </w:p>
    <w:p w14:paraId="723EAC80">
      <w:pPr>
        <w:pStyle w:val="3"/>
      </w:pPr>
      <w:r>
        <w:rPr>
          <w:rStyle w:val="10"/>
          <w:b/>
          <w:bCs/>
        </w:rPr>
        <w:t>2.</w:t>
      </w:r>
      <w:r>
        <w:rPr>
          <w:rStyle w:val="10"/>
          <w:rFonts w:hint="default"/>
          <w:b/>
          <w:bCs/>
          <w:lang w:val="el-GR"/>
        </w:rPr>
        <w:t>5</w:t>
      </w:r>
      <w:r>
        <w:rPr>
          <w:rStyle w:val="10"/>
          <w:b/>
          <w:bCs/>
        </w:rPr>
        <w:t>. Μεταφορές – Μικροσυγκοινωνία – Μεταφορά μαθητών</w:t>
      </w:r>
    </w:p>
    <w:p w14:paraId="6034B7E3">
      <w:pPr>
        <w:pStyle w:val="9"/>
      </w:pPr>
      <w:r>
        <w:t>Οι νησιωτικοί δήμοι ζητούν:</w:t>
      </w:r>
    </w:p>
    <w:p w14:paraId="1703B24C">
      <w:pPr>
        <w:pStyle w:val="9"/>
        <w:numPr>
          <w:ilvl w:val="0"/>
          <w:numId w:val="10"/>
        </w:numPr>
      </w:pPr>
      <w:r>
        <w:rPr>
          <w:rStyle w:val="10"/>
        </w:rPr>
        <w:t>Θεσμοθέτηση δημοτικών υπηρεσιών μικροσυγκοινωνίας</w:t>
      </w:r>
      <w:r>
        <w:t xml:space="preserve"> με δημοτικό όχημα και οδηγούς, με </w:t>
      </w:r>
      <w:r>
        <w:rPr>
          <w:rStyle w:val="10"/>
        </w:rPr>
        <w:t>σταθερή ετήσια χρηματοδότηση (ΚΑΠ Νησιωτικής Συγκοινωνίας)</w:t>
      </w:r>
      <w:r>
        <w:t>.</w:t>
      </w:r>
    </w:p>
    <w:p w14:paraId="32252E3E">
      <w:pPr>
        <w:pStyle w:val="9"/>
        <w:numPr>
          <w:ilvl w:val="0"/>
          <w:numId w:val="10"/>
        </w:numPr>
      </w:pPr>
      <w:r>
        <w:rPr>
          <w:rStyle w:val="10"/>
        </w:rPr>
        <w:t>Δυνατότητα μεταφοράς μαθητών με ίδια μέσα</w:t>
      </w:r>
      <w:r>
        <w:t xml:space="preserve"> χωρίς πρόσθετες εγκρίσεις, όπου δεν υπάρχουν ιδιώτες μεταφορείς.</w:t>
      </w:r>
    </w:p>
    <w:p w14:paraId="0FA7256F">
      <w:pPr>
        <w:pStyle w:val="9"/>
        <w:numPr>
          <w:ilvl w:val="0"/>
          <w:numId w:val="10"/>
        </w:numPr>
      </w:pPr>
      <w:r>
        <w:t xml:space="preserve">Δημιουργία </w:t>
      </w:r>
      <w:r>
        <w:rPr>
          <w:rStyle w:val="10"/>
        </w:rPr>
        <w:t>«Νησιωτικού Συντελεστή»</w:t>
      </w:r>
      <w:r>
        <w:t xml:space="preserve"> που:</w:t>
      </w:r>
    </w:p>
    <w:p w14:paraId="55EDF44F">
      <w:pPr>
        <w:pStyle w:val="9"/>
        <w:numPr>
          <w:ilvl w:val="1"/>
          <w:numId w:val="10"/>
        </w:numPr>
      </w:pPr>
      <w:r>
        <w:t>αυξάνει όρια απευθείας αναθέσεων,</w:t>
      </w:r>
    </w:p>
    <w:p w14:paraId="29DD6619">
      <w:pPr>
        <w:pStyle w:val="9"/>
        <w:numPr>
          <w:ilvl w:val="1"/>
          <w:numId w:val="10"/>
        </w:numPr>
      </w:pPr>
      <w:r>
        <w:t>μειώνει την αλληλογραφία και τους ελέγχους Περιφέρειας,</w:t>
      </w:r>
    </w:p>
    <w:p w14:paraId="0063189F">
      <w:pPr>
        <w:pStyle w:val="9"/>
        <w:numPr>
          <w:ilvl w:val="1"/>
          <w:numId w:val="10"/>
        </w:numPr>
      </w:pPr>
      <w:r>
        <w:t>διευκολύνει μικρομετακινήσεις και τοπικά δρομολόγια.</w:t>
      </w:r>
    </w:p>
    <w:p w14:paraId="5240DAD0">
      <w:pPr>
        <w:pStyle w:val="9"/>
        <w:numPr>
          <w:ilvl w:val="0"/>
          <w:numId w:val="10"/>
        </w:numPr>
        <w:ind w:left="720" w:leftChars="0" w:hanging="360" w:firstLineChars="0"/>
        <w:rPr>
          <w:rFonts w:hint="default"/>
          <w:lang w:val="el-GR"/>
        </w:rPr>
      </w:pPr>
      <w:r>
        <w:rPr>
          <w:rFonts w:hint="default"/>
          <w:lang w:val="el-GR"/>
        </w:rPr>
        <w:t>πρόσθετη χρηματοδότηση για μεταφορές, καύσιμα, μικροεργασίες.</w:t>
      </w:r>
    </w:p>
    <w:p w14:paraId="4EDBB34E"/>
    <w:p w14:paraId="4C585B08">
      <w:pPr>
        <w:pStyle w:val="9"/>
        <w:numPr>
          <w:ilvl w:val="0"/>
          <w:numId w:val="0"/>
        </w:numPr>
        <w:ind w:left="360" w:leftChars="0"/>
      </w:pPr>
    </w:p>
    <w:p w14:paraId="537D955D">
      <w:pPr>
        <w:pStyle w:val="3"/>
      </w:pPr>
      <w:r>
        <w:rPr>
          <w:rStyle w:val="10"/>
          <w:b/>
          <w:bCs/>
        </w:rPr>
        <w:t>2.</w:t>
      </w:r>
      <w:r>
        <w:rPr>
          <w:rStyle w:val="10"/>
          <w:rFonts w:hint="default"/>
          <w:b/>
          <w:bCs/>
          <w:lang w:val="el-GR"/>
        </w:rPr>
        <w:t>6</w:t>
      </w:r>
      <w:r>
        <w:rPr>
          <w:rStyle w:val="10"/>
          <w:b/>
          <w:bCs/>
        </w:rPr>
        <w:t xml:space="preserve"> Ψηφιακός Δήμος – Διακυβέρνηση</w:t>
      </w:r>
    </w:p>
    <w:p w14:paraId="7E3EE5EF">
      <w:pPr>
        <w:pStyle w:val="9"/>
        <w:numPr>
          <w:ilvl w:val="0"/>
          <w:numId w:val="11"/>
        </w:numPr>
      </w:pPr>
      <w:r>
        <w:t>Σταδιακή εφαρμογή ψηφιακών υποχρεώσεων, λόγω έλλειψης τεχνικής υποστήριξης.</w:t>
      </w:r>
    </w:p>
    <w:p w14:paraId="4EC28D77">
      <w:pPr>
        <w:pStyle w:val="9"/>
        <w:numPr>
          <w:ilvl w:val="0"/>
          <w:numId w:val="11"/>
        </w:numPr>
      </w:pPr>
      <w:r>
        <w:t xml:space="preserve">Ειδικό πρόγραμμα ψηφιακής μετάβασης για </w:t>
      </w:r>
      <w:r>
        <w:rPr>
          <w:lang w:val="el-GR"/>
        </w:rPr>
        <w:t>μικρούς</w:t>
      </w:r>
      <w:r>
        <w:rPr>
          <w:rFonts w:hint="default"/>
          <w:lang w:val="el-GR"/>
        </w:rPr>
        <w:t xml:space="preserve"> νησιωτικούς Δήμους</w:t>
      </w:r>
    </w:p>
    <w:p w14:paraId="6908F4CC">
      <w:pPr>
        <w:pStyle w:val="9"/>
        <w:numPr>
          <w:ilvl w:val="0"/>
          <w:numId w:val="11"/>
        </w:numPr>
      </w:pPr>
      <w:r>
        <w:t>Χαρτογράφηση προβλημάτων συνδεσιμότητας.</w:t>
      </w:r>
    </w:p>
    <w:p w14:paraId="4F258265">
      <w:pPr>
        <w:pStyle w:val="9"/>
        <w:numPr>
          <w:ilvl w:val="0"/>
          <w:numId w:val="11"/>
        </w:numPr>
      </w:pPr>
      <w:r>
        <w:rPr>
          <w:lang w:val="el-GR"/>
        </w:rPr>
        <w:t>Ανάπτυξη</w:t>
      </w:r>
      <w:r>
        <w:rPr>
          <w:rFonts w:hint="default"/>
          <w:lang w:val="el-GR"/>
        </w:rPr>
        <w:t xml:space="preserve"> δικτύου οπτικών ινών </w:t>
      </w:r>
    </w:p>
    <w:p w14:paraId="22690F8A">
      <w:pPr>
        <w:pStyle w:val="9"/>
        <w:numPr>
          <w:ilvl w:val="0"/>
          <w:numId w:val="0"/>
        </w:numPr>
        <w:ind w:left="360" w:leftChars="0"/>
      </w:pPr>
    </w:p>
    <w:p w14:paraId="39E18141"/>
    <w:p w14:paraId="60D9710B"/>
    <w:p w14:paraId="19D90AE3">
      <w:pPr>
        <w:pStyle w:val="3"/>
      </w:pPr>
      <w:r>
        <w:rPr>
          <w:rStyle w:val="10"/>
          <w:b/>
          <w:bCs/>
        </w:rPr>
        <w:t>2.</w:t>
      </w:r>
      <w:r>
        <w:rPr>
          <w:rStyle w:val="10"/>
          <w:rFonts w:hint="default"/>
          <w:b/>
          <w:bCs/>
          <w:lang w:val="el-GR"/>
        </w:rPr>
        <w:t>7</w:t>
      </w:r>
      <w:r>
        <w:rPr>
          <w:rStyle w:val="10"/>
          <w:b/>
          <w:bCs/>
        </w:rPr>
        <w:t>. Παραλίες – Τουρισμός – Κοινόχρηστοι χώροι</w:t>
      </w:r>
    </w:p>
    <w:p w14:paraId="3B2EAC33">
      <w:pPr>
        <w:pStyle w:val="9"/>
      </w:pPr>
      <w:r>
        <w:t>Οι νησιωτικοί δήμοι ζητούν:</w:t>
      </w:r>
    </w:p>
    <w:p w14:paraId="4A95AEA2">
      <w:pPr>
        <w:pStyle w:val="9"/>
        <w:numPr>
          <w:ilvl w:val="0"/>
          <w:numId w:val="12"/>
        </w:numPr>
      </w:pPr>
      <w:r>
        <w:rPr>
          <w:rStyle w:val="10"/>
        </w:rPr>
        <w:t>Ειδικό καθεστώς διαχείρισης παραλιών μικρών νησιών</w:t>
      </w:r>
      <w:r>
        <w:t>, διακριτό από τουρισ</w:t>
      </w:r>
      <w:r>
        <w:rPr>
          <w:lang w:val="el-GR"/>
        </w:rPr>
        <w:t>τι</w:t>
      </w:r>
      <w:r>
        <w:t>κούς κολοσσούς (Ρόδος, Μύκονος κ.λπ.).</w:t>
      </w:r>
    </w:p>
    <w:p w14:paraId="4DEA34D4"/>
    <w:p w14:paraId="7B8F48AB"/>
    <w:p w14:paraId="3980A822"/>
    <w:p w14:paraId="4CD8ACCD"/>
    <w:p w14:paraId="05F72582"/>
    <w:p w14:paraId="4245ABC0"/>
    <w:p w14:paraId="3572C485">
      <w:pPr>
        <w:pStyle w:val="2"/>
      </w:pPr>
      <w:r>
        <w:rPr>
          <w:rStyle w:val="10"/>
          <w:b/>
          <w:bCs/>
        </w:rPr>
        <w:t>Καταληκτική Θέση των</w:t>
      </w:r>
      <w:r>
        <w:rPr>
          <w:rStyle w:val="10"/>
          <w:rFonts w:hint="default"/>
          <w:b/>
          <w:bCs/>
          <w:lang w:val="el-GR"/>
        </w:rPr>
        <w:t xml:space="preserve"> Μικρών </w:t>
      </w:r>
      <w:r>
        <w:rPr>
          <w:rStyle w:val="10"/>
          <w:b/>
          <w:bCs/>
        </w:rPr>
        <w:t xml:space="preserve"> Νησιωτικών Δήμων</w:t>
      </w:r>
    </w:p>
    <w:p w14:paraId="0AABED1B">
      <w:pPr>
        <w:pStyle w:val="9"/>
      </w:pPr>
      <w:r>
        <w:t xml:space="preserve">«Ο νέος Κώδικας Δήμων και Περφερειών πρέπει να περιλαμβάνει ολοκληρωμένο πλαίσιο για μικρούς νησιωτικούς δήμους κάτω των 1.500 κατοίκων, με ειδικά εργαλεία στελέχωσης, οικονομικής ενίσχυσης, απλουστευμένων διαδικασιών και αυτοτελούς λειτουργικής ικανότητας. Οι </w:t>
      </w:r>
      <w:r>
        <w:rPr>
          <w:lang w:val="el-GR"/>
        </w:rPr>
        <w:t>μικροί</w:t>
      </w:r>
      <w:r>
        <w:rPr>
          <w:rFonts w:hint="default"/>
          <w:lang w:val="el-GR"/>
        </w:rPr>
        <w:t xml:space="preserve"> </w:t>
      </w:r>
      <w:r>
        <w:t>νησιωτικοί δήμοι αποτελούν κρίσιμα σημεία της εθνικής συνοχής και χρειάζονται προτεραιότητα σε ανθρώπινο δυναμικό, υποδομές, υγεία, μεταφορές και διοικητική υποστήριξη.»</w:t>
      </w:r>
    </w:p>
    <w:p w14:paraId="7812E478">
      <w:pPr>
        <w:pStyle w:val="9"/>
      </w:pPr>
      <w:bookmarkStart w:id="0" w:name="_GoBack"/>
      <w:bookmarkEnd w:id="0"/>
    </w:p>
    <w:p w14:paraId="5D195B7B">
      <w:pPr>
        <w:jc w:val="center"/>
        <w:rPr>
          <w:rFonts w:hint="default"/>
          <w:lang w:val="el-GR"/>
        </w:rPr>
      </w:pPr>
      <w:r>
        <w:rPr>
          <w:lang w:val="el-GR"/>
        </w:rPr>
        <w:t>Ο</w:t>
      </w:r>
      <w:r>
        <w:rPr>
          <w:rFonts w:hint="default"/>
          <w:lang w:val="el-GR"/>
        </w:rPr>
        <w:t xml:space="preserve"> </w:t>
      </w:r>
      <w:r>
        <w:rPr>
          <w:lang w:val="el-GR"/>
        </w:rPr>
        <w:t>ΔΗΜΑΡΧΟΣ</w:t>
      </w:r>
      <w:r>
        <w:rPr>
          <w:rFonts w:hint="default"/>
          <w:lang w:val="el-GR"/>
        </w:rPr>
        <w:t xml:space="preserve"> Η.Ν. ΚΑΣΟΥ</w:t>
      </w:r>
    </w:p>
    <w:p w14:paraId="17B3DB78">
      <w:pPr>
        <w:jc w:val="center"/>
        <w:rPr>
          <w:rFonts w:hint="default"/>
          <w:lang w:val="el-GR"/>
        </w:rPr>
      </w:pPr>
    </w:p>
    <w:p w14:paraId="2EE126FB">
      <w:pPr>
        <w:jc w:val="center"/>
        <w:rPr>
          <w:rFonts w:hint="default"/>
          <w:lang w:val="el-GR"/>
        </w:rPr>
      </w:pPr>
      <w:r>
        <w:rPr>
          <w:rFonts w:hint="default"/>
          <w:lang w:val="el-GR"/>
        </w:rPr>
        <w:t>ΜΙΧΑΛΗΣ ΕΜΜ. ΕΡΩΤΟΚΡΙΤΟΣ</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03E7A"/>
    <w:multiLevelType w:val="multilevel"/>
    <w:tmpl w:val="0B503E7A"/>
    <w:lvl w:ilvl="0" w:tentative="0">
      <w:start w:val="7"/>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2FC05A3"/>
    <w:multiLevelType w:val="multilevel"/>
    <w:tmpl w:val="12FC05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3375FFA"/>
    <w:multiLevelType w:val="multilevel"/>
    <w:tmpl w:val="13375FF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6D23ACA"/>
    <w:multiLevelType w:val="multilevel"/>
    <w:tmpl w:val="16D23A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881508C"/>
    <w:multiLevelType w:val="multilevel"/>
    <w:tmpl w:val="1881508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8AC2C6A"/>
    <w:multiLevelType w:val="multilevel"/>
    <w:tmpl w:val="18AC2C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5C63092"/>
    <w:multiLevelType w:val="multilevel"/>
    <w:tmpl w:val="35C6309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1B63655"/>
    <w:multiLevelType w:val="multilevel"/>
    <w:tmpl w:val="41B6365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08F3524"/>
    <w:multiLevelType w:val="multilevel"/>
    <w:tmpl w:val="508F352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05F321C"/>
    <w:multiLevelType w:val="multilevel"/>
    <w:tmpl w:val="705F321C"/>
    <w:lvl w:ilvl="0" w:tentative="0">
      <w:start w:val="5"/>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06C214E"/>
    <w:multiLevelType w:val="multilevel"/>
    <w:tmpl w:val="706C214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26B4E12"/>
    <w:multiLevelType w:val="multilevel"/>
    <w:tmpl w:val="726B4E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1"/>
  </w:num>
  <w:num w:numId="2">
    <w:abstractNumId w:val="3"/>
  </w:num>
  <w:num w:numId="3">
    <w:abstractNumId w:val="5"/>
  </w:num>
  <w:num w:numId="4">
    <w:abstractNumId w:val="0"/>
  </w:num>
  <w:num w:numId="5">
    <w:abstractNumId w:val="6"/>
  </w:num>
  <w:num w:numId="6">
    <w:abstractNumId w:val="4"/>
  </w:num>
  <w:num w:numId="7">
    <w:abstractNumId w:val="1"/>
  </w:num>
  <w:num w:numId="8">
    <w:abstractNumId w:val="7"/>
  </w:num>
  <w:num w:numId="9">
    <w:abstractNumId w:val="9"/>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5E"/>
    <w:rsid w:val="0012370A"/>
    <w:rsid w:val="001538D6"/>
    <w:rsid w:val="001662F3"/>
    <w:rsid w:val="001F22CE"/>
    <w:rsid w:val="00227610"/>
    <w:rsid w:val="0038155D"/>
    <w:rsid w:val="004649A2"/>
    <w:rsid w:val="00502AA9"/>
    <w:rsid w:val="005143BC"/>
    <w:rsid w:val="00527117"/>
    <w:rsid w:val="00532A3A"/>
    <w:rsid w:val="005540B8"/>
    <w:rsid w:val="00561954"/>
    <w:rsid w:val="005F778C"/>
    <w:rsid w:val="00690E8C"/>
    <w:rsid w:val="006D0725"/>
    <w:rsid w:val="006D6AF6"/>
    <w:rsid w:val="0072309C"/>
    <w:rsid w:val="00974BB8"/>
    <w:rsid w:val="00A632BF"/>
    <w:rsid w:val="00B44DA1"/>
    <w:rsid w:val="00B52AC5"/>
    <w:rsid w:val="00BD001E"/>
    <w:rsid w:val="00C9475E"/>
    <w:rsid w:val="00E259C5"/>
    <w:rsid w:val="6710287B"/>
    <w:rsid w:val="7B481D2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left="1213" w:hanging="493"/>
      <w:jc w:val="both"/>
    </w:pPr>
    <w:rPr>
      <w:rFonts w:asciiTheme="minorHAnsi" w:hAnsiTheme="minorHAnsi" w:eastAsiaTheme="minorHAnsi" w:cstheme="minorBidi"/>
      <w:sz w:val="22"/>
      <w:szCs w:val="22"/>
      <w:lang w:val="el-GR" w:eastAsia="en-US" w:bidi="ar-SA"/>
    </w:rPr>
  </w:style>
  <w:style w:type="paragraph" w:styleId="2">
    <w:name w:val="heading 1"/>
    <w:basedOn w:val="1"/>
    <w:link w:val="11"/>
    <w:qFormat/>
    <w:uiPriority w:val="9"/>
    <w:pPr>
      <w:spacing w:before="100" w:beforeAutospacing="1" w:after="100" w:afterAutospacing="1" w:line="240" w:lineRule="auto"/>
      <w:ind w:left="0" w:firstLine="0"/>
      <w:jc w:val="left"/>
      <w:outlineLvl w:val="0"/>
    </w:pPr>
    <w:rPr>
      <w:rFonts w:ascii="Times New Roman" w:hAnsi="Times New Roman" w:eastAsia="Times New Roman" w:cs="Times New Roman"/>
      <w:b/>
      <w:bCs/>
      <w:kern w:val="36"/>
      <w:sz w:val="48"/>
      <w:szCs w:val="48"/>
      <w:lang w:eastAsia="el-GR"/>
    </w:rPr>
  </w:style>
  <w:style w:type="paragraph" w:styleId="3">
    <w:name w:val="heading 2"/>
    <w:basedOn w:val="1"/>
    <w:link w:val="12"/>
    <w:qFormat/>
    <w:uiPriority w:val="9"/>
    <w:pPr>
      <w:spacing w:before="100" w:beforeAutospacing="1" w:after="100" w:afterAutospacing="1" w:line="240" w:lineRule="auto"/>
      <w:ind w:left="0" w:firstLine="0"/>
      <w:jc w:val="left"/>
      <w:outlineLvl w:val="1"/>
    </w:pPr>
    <w:rPr>
      <w:rFonts w:ascii="Times New Roman" w:hAnsi="Times New Roman" w:eastAsia="Times New Roman" w:cs="Times New Roman"/>
      <w:b/>
      <w:bCs/>
      <w:sz w:val="36"/>
      <w:szCs w:val="36"/>
      <w:lang w:eastAsia="el-GR"/>
    </w:rPr>
  </w:style>
  <w:style w:type="paragraph" w:styleId="4">
    <w:name w:val="heading 3"/>
    <w:basedOn w:val="1"/>
    <w:next w:val="1"/>
    <w:link w:val="1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5"/>
    <w:semiHidden/>
    <w:unhideWhenUsed/>
    <w:qFormat/>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paragraph" w:styleId="9">
    <w:name w:val="Normal (Web)"/>
    <w:basedOn w:val="1"/>
    <w:semiHidden/>
    <w:unhideWhenUsed/>
    <w:qFormat/>
    <w:uiPriority w:val="99"/>
    <w:pPr>
      <w:spacing w:before="100" w:beforeAutospacing="1" w:after="100" w:afterAutospacing="1" w:line="240" w:lineRule="auto"/>
      <w:ind w:left="0" w:firstLine="0"/>
      <w:jc w:val="left"/>
    </w:pPr>
    <w:rPr>
      <w:rFonts w:ascii="Times New Roman" w:hAnsi="Times New Roman" w:eastAsia="Times New Roman" w:cs="Times New Roman"/>
      <w:sz w:val="24"/>
      <w:szCs w:val="24"/>
      <w:lang w:eastAsia="el-GR"/>
    </w:rPr>
  </w:style>
  <w:style w:type="character" w:styleId="10">
    <w:name w:val="Strong"/>
    <w:basedOn w:val="5"/>
    <w:qFormat/>
    <w:uiPriority w:val="22"/>
    <w:rPr>
      <w:b/>
      <w:bCs/>
    </w:rPr>
  </w:style>
  <w:style w:type="character" w:customStyle="1" w:styleId="11">
    <w:name w:val="Επικεφαλίδα 1 Char"/>
    <w:basedOn w:val="5"/>
    <w:link w:val="2"/>
    <w:uiPriority w:val="9"/>
    <w:rPr>
      <w:rFonts w:ascii="Times New Roman" w:hAnsi="Times New Roman" w:eastAsia="Times New Roman" w:cs="Times New Roman"/>
      <w:b/>
      <w:bCs/>
      <w:kern w:val="36"/>
      <w:sz w:val="48"/>
      <w:szCs w:val="48"/>
      <w:lang w:eastAsia="el-GR"/>
    </w:rPr>
  </w:style>
  <w:style w:type="character" w:customStyle="1" w:styleId="12">
    <w:name w:val="Επικεφαλίδα 2 Char"/>
    <w:basedOn w:val="5"/>
    <w:link w:val="3"/>
    <w:uiPriority w:val="9"/>
    <w:rPr>
      <w:rFonts w:ascii="Times New Roman" w:hAnsi="Times New Roman" w:eastAsia="Times New Roman" w:cs="Times New Roman"/>
      <w:b/>
      <w:bCs/>
      <w:sz w:val="36"/>
      <w:szCs w:val="36"/>
      <w:lang w:eastAsia="el-GR"/>
    </w:rPr>
  </w:style>
  <w:style w:type="paragraph" w:styleId="13">
    <w:name w:val="List Paragraph"/>
    <w:basedOn w:val="1"/>
    <w:qFormat/>
    <w:uiPriority w:val="34"/>
    <w:pPr>
      <w:ind w:left="720"/>
      <w:contextualSpacing/>
    </w:pPr>
  </w:style>
  <w:style w:type="character" w:customStyle="1" w:styleId="14">
    <w:name w:val="Επικεφαλίδα 3 Char"/>
    <w:basedOn w:val="5"/>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5">
    <w:name w:val="Κείμενο πλαισίου Char"/>
    <w:basedOn w:val="5"/>
    <w:link w:val="7"/>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1580</Words>
  <Characters>8534</Characters>
  <Lines>71</Lines>
  <Paragraphs>20</Paragraphs>
  <TotalTime>29</TotalTime>
  <ScaleCrop>false</ScaleCrop>
  <LinksUpToDate>false</LinksUpToDate>
  <CharactersWithSpaces>10094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2025-12-09T12:15:00Z</dcterms:created>
  <dc:creator>kasos</dc:creator>
  <cp:lastModifiedBy>Giorgos Erotokritos</cp:lastModifiedBy>
  <cp:lastPrinted>2025-12-10T11:34:00Z</cp:lastPrinted>
  <dcterms:modified xsi:type="dcterms:W3CDTF">2025-12-14T12:15:53Z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C8DF9034274346CBB039292B9C71A6B8_13</vt:lpwstr>
  </property>
</Properties>
</file>